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2E3338" w14:textId="25297B69" w:rsidR="00346DC5" w:rsidRPr="005554B5" w:rsidRDefault="00346DC5" w:rsidP="005554B5">
      <w:pPr>
        <w:pStyle w:val="ListParagraph"/>
        <w:numPr>
          <w:ilvl w:val="0"/>
          <w:numId w:val="1"/>
        </w:numPr>
        <w:rPr>
          <w:b/>
          <w:bCs/>
        </w:rPr>
      </w:pPr>
      <w:r w:rsidRPr="005554B5">
        <w:rPr>
          <w:b/>
          <w:bCs/>
        </w:rPr>
        <w:t xml:space="preserve">Your </w:t>
      </w:r>
      <w:proofErr w:type="gramStart"/>
      <w:r w:rsidRPr="005554B5">
        <w:rPr>
          <w:b/>
          <w:bCs/>
        </w:rPr>
        <w:t>Idea</w:t>
      </w:r>
      <w:proofErr w:type="gramEnd"/>
      <w:r w:rsidRPr="005554B5">
        <w:rPr>
          <w:b/>
          <w:bCs/>
        </w:rPr>
        <w:t xml:space="preserve"> – Required</w:t>
      </w:r>
      <w:r w:rsidR="005554B5" w:rsidRPr="005554B5">
        <w:rPr>
          <w:b/>
          <w:bCs/>
        </w:rPr>
        <w:t xml:space="preserve"> - </w:t>
      </w:r>
      <w:r w:rsidR="00603604">
        <w:t>Start Center Color Alert Expressions need more flexibility</w:t>
      </w:r>
    </w:p>
    <w:p w14:paraId="3C8651A4" w14:textId="7D5A8988" w:rsidR="00603604" w:rsidRDefault="00603604" w:rsidP="005554B5">
      <w:pPr>
        <w:pStyle w:val="ListParagraph"/>
        <w:numPr>
          <w:ilvl w:val="0"/>
          <w:numId w:val="1"/>
        </w:numPr>
      </w:pPr>
      <w:r w:rsidRPr="005554B5">
        <w:rPr>
          <w:b/>
          <w:bCs/>
        </w:rPr>
        <w:t>Choose a Category for this idea – Required</w:t>
      </w:r>
      <w:r w:rsidR="005554B5">
        <w:rPr>
          <w:b/>
          <w:bCs/>
        </w:rPr>
        <w:t xml:space="preserve"> - </w:t>
      </w:r>
      <w:r w:rsidR="005554B5" w:rsidRPr="005554B5">
        <w:t>Reporting</w:t>
      </w:r>
    </w:p>
    <w:p w14:paraId="4EF9264A" w14:textId="18B66E93" w:rsidR="00603604" w:rsidRPr="005554B5" w:rsidRDefault="00603604" w:rsidP="005554B5">
      <w:pPr>
        <w:pStyle w:val="ListParagraph"/>
        <w:numPr>
          <w:ilvl w:val="0"/>
          <w:numId w:val="1"/>
        </w:numPr>
        <w:rPr>
          <w:b/>
          <w:bCs/>
        </w:rPr>
      </w:pPr>
      <w:r w:rsidRPr="005554B5">
        <w:rPr>
          <w:b/>
          <w:bCs/>
        </w:rPr>
        <w:t>Please add more details – Required</w:t>
      </w:r>
      <w:r w:rsidR="003B72BC">
        <w:rPr>
          <w:b/>
          <w:bCs/>
        </w:rPr>
        <w:t xml:space="preserve"> – </w:t>
      </w:r>
      <w:r w:rsidR="003B72BC">
        <w:t xml:space="preserve">Attach a document with the following description.  </w:t>
      </w:r>
    </w:p>
    <w:p w14:paraId="34FE1507" w14:textId="2D3B458B" w:rsidR="00603604" w:rsidRDefault="00603604">
      <w:r>
        <w:t>We have many requests for color alerts in the Start Center Por</w:t>
      </w:r>
      <w:r w:rsidR="00514297">
        <w:t>tl</w:t>
      </w:r>
      <w:r>
        <w:t xml:space="preserve">ets across our enterprise Maximo Asset Management.  We are currently in Maximo 7.6.1.2.  In the Start Center Configuration Tool, Color Alert tab, </w:t>
      </w:r>
      <w:r w:rsidR="00514297">
        <w:t>users</w:t>
      </w:r>
      <w:r>
        <w:t xml:space="preserve"> wou</w:t>
      </w:r>
      <w:r w:rsidR="00514297">
        <w:t>l</w:t>
      </w:r>
      <w:r>
        <w:t xml:space="preserve">d like to be able to use a calculation </w:t>
      </w:r>
      <w:r w:rsidR="00514297">
        <w:t>as</w:t>
      </w:r>
      <w:r>
        <w:t xml:space="preserve"> the Expression which is not currently available.  A simple example is in the SR application, users wish to see the record listing in the portlet to be </w:t>
      </w:r>
      <w:r w:rsidRPr="00514297">
        <w:rPr>
          <w:color w:val="FF0000"/>
        </w:rPr>
        <w:t xml:space="preserve">red </w:t>
      </w:r>
      <w:r>
        <w:t>when a certain date attribute is related to today’s date</w:t>
      </w:r>
      <w:r w:rsidR="00514297">
        <w:t xml:space="preserve"> </w:t>
      </w:r>
      <w:r>
        <w:t>(</w:t>
      </w:r>
      <w:r w:rsidRPr="00514297">
        <w:rPr>
          <w:b/>
          <w:bCs/>
          <w:i/>
          <w:iCs/>
        </w:rPr>
        <w:t>CHANGEDATE IS less than or equal to today’s date minus 60 days</w:t>
      </w:r>
      <w:r>
        <w:t>).  In the current toolset, the expression will only operate on a specified value</w:t>
      </w:r>
      <w:r w:rsidR="00DF5CB4">
        <w:t xml:space="preserve"> (</w:t>
      </w:r>
      <w:r w:rsidR="00DF5CB4" w:rsidRPr="00514297">
        <w:rPr>
          <w:b/>
          <w:bCs/>
          <w:i/>
          <w:iCs/>
        </w:rPr>
        <w:t>CHANGEDATE is less than or equal to 12/31/21</w:t>
      </w:r>
      <w:r w:rsidR="00DF5CB4">
        <w:t xml:space="preserve">).  Because the dates on these records are used to track efficiencies and performance metrics, knowing the age of a record becomes very important to our management.  </w:t>
      </w:r>
    </w:p>
    <w:p w14:paraId="746B0FCA" w14:textId="75BF2822" w:rsidR="00514297" w:rsidRDefault="00A16FC9">
      <w:r>
        <w:rPr>
          <w:noProof/>
        </w:rPr>
        <w:drawing>
          <wp:inline distT="0" distB="0" distL="0" distR="0" wp14:anchorId="5C4BC687" wp14:editId="027DD316">
            <wp:extent cx="4648200" cy="2971120"/>
            <wp:effectExtent l="0" t="0" r="0" b="1270"/>
            <wp:docPr id="3" name="Picture 3" descr="Graphical user interface, text, application, email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Graphical user interface, text, application, email&#10;&#10;Description automatically generated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666935" cy="29830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3BB6359" w14:textId="2A1918C8" w:rsidR="00A16FC9" w:rsidRDefault="00A16FC9">
      <w:r>
        <w:rPr>
          <w:noProof/>
        </w:rPr>
        <w:drawing>
          <wp:inline distT="0" distB="0" distL="0" distR="0" wp14:anchorId="23A1F4D1" wp14:editId="37A5823A">
            <wp:extent cx="4305300" cy="1117313"/>
            <wp:effectExtent l="0" t="0" r="0" b="6985"/>
            <wp:docPr id="5" name="Picture 5" descr="A picture containing cha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A picture containing chart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23462" cy="11220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2DFBB11" w14:textId="77777777" w:rsidR="00514297" w:rsidRDefault="00DF5CB4">
      <w:r>
        <w:t xml:space="preserve">In the Ad Hoc / QBR Reporting tool, the Calculate tab allows for this already and provides an expression lookup and ability to test the expression.  </w:t>
      </w:r>
      <w:r w:rsidR="0003629A">
        <w:t>(</w:t>
      </w:r>
      <w:r w:rsidR="0003629A" w:rsidRPr="0003629A">
        <w:t>&amp;DATE&amp; - CHANGEDATE</w:t>
      </w:r>
      <w:r w:rsidR="0003629A">
        <w:t>)</w:t>
      </w:r>
      <w:r w:rsidR="00514297">
        <w:t xml:space="preserve">.  Could this functionality be added to the Portlet Configuration?  </w:t>
      </w:r>
    </w:p>
    <w:p w14:paraId="497A2F0B" w14:textId="45A11515" w:rsidR="00514297" w:rsidRDefault="00514297">
      <w:r>
        <w:rPr>
          <w:noProof/>
        </w:rPr>
        <w:drawing>
          <wp:inline distT="0" distB="0" distL="0" distR="0" wp14:anchorId="4FB29621" wp14:editId="3BCE9EA6">
            <wp:extent cx="6858000" cy="53784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5378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C1F750D" w14:textId="06AC9CA8" w:rsidR="00514297" w:rsidRDefault="00514297">
      <w:r>
        <w:t xml:space="preserve">Thank you for your consideration.  </w:t>
      </w:r>
    </w:p>
    <w:sectPr w:rsidR="00514297" w:rsidSect="00853EED">
      <w:headerReference w:type="default" r:id="rId10"/>
      <w:footerReference w:type="default" r:id="rId11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0CAD2C" w14:textId="77777777" w:rsidR="00381BD8" w:rsidRDefault="00381BD8" w:rsidP="00853EED">
      <w:pPr>
        <w:spacing w:after="0" w:line="240" w:lineRule="auto"/>
      </w:pPr>
      <w:r>
        <w:separator/>
      </w:r>
    </w:p>
  </w:endnote>
  <w:endnote w:type="continuationSeparator" w:id="0">
    <w:p w14:paraId="0EADA307" w14:textId="77777777" w:rsidR="00381BD8" w:rsidRDefault="00381BD8" w:rsidP="00853E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pPr w:leftFromText="187" w:rightFromText="187" w:vertAnchor="text" w:tblpY="1"/>
      <w:tblW w:w="5000" w:type="pct"/>
      <w:tblLook w:val="04A0" w:firstRow="1" w:lastRow="0" w:firstColumn="1" w:lastColumn="0" w:noHBand="0" w:noVBand="1"/>
    </w:tblPr>
    <w:tblGrid>
      <w:gridCol w:w="4860"/>
      <w:gridCol w:w="1080"/>
      <w:gridCol w:w="4860"/>
    </w:tblGrid>
    <w:tr w:rsidR="00A16FC9" w14:paraId="03590856" w14:textId="77777777">
      <w:trPr>
        <w:trHeight w:val="151"/>
      </w:trPr>
      <w:tc>
        <w:tcPr>
          <w:tcW w:w="2250" w:type="pct"/>
          <w:tcBorders>
            <w:bottom w:val="single" w:sz="4" w:space="0" w:color="4472C4" w:themeColor="accent1"/>
          </w:tcBorders>
        </w:tcPr>
        <w:p w14:paraId="0F87C360" w14:textId="77777777" w:rsidR="00A16FC9" w:rsidRDefault="00A16FC9">
          <w:pPr>
            <w:pStyle w:val="Header"/>
            <w:rPr>
              <w:rFonts w:asciiTheme="majorHAnsi" w:eastAsiaTheme="majorEastAsia" w:hAnsiTheme="majorHAnsi" w:cstheme="majorBidi"/>
              <w:b/>
              <w:bCs/>
            </w:rPr>
          </w:pPr>
        </w:p>
      </w:tc>
      <w:tc>
        <w:tcPr>
          <w:tcW w:w="500" w:type="pct"/>
          <w:vMerge w:val="restart"/>
          <w:noWrap/>
          <w:vAlign w:val="center"/>
        </w:tcPr>
        <w:p w14:paraId="65176C98" w14:textId="5051AEFE" w:rsidR="00A16FC9" w:rsidRDefault="00A16FC9" w:rsidP="00454FCE">
          <w:pPr>
            <w:pStyle w:val="NoSpacing"/>
            <w:jc w:val="center"/>
            <w:rPr>
              <w:rFonts w:asciiTheme="majorHAnsi" w:hAnsiTheme="majorHAnsi"/>
            </w:rPr>
          </w:pPr>
        </w:p>
      </w:tc>
      <w:tc>
        <w:tcPr>
          <w:tcW w:w="2250" w:type="pct"/>
          <w:tcBorders>
            <w:bottom w:val="single" w:sz="4" w:space="0" w:color="4472C4" w:themeColor="accent1"/>
          </w:tcBorders>
        </w:tcPr>
        <w:p w14:paraId="4EADF9E8" w14:textId="77777777" w:rsidR="00A16FC9" w:rsidRDefault="00A16FC9">
          <w:pPr>
            <w:pStyle w:val="Header"/>
            <w:rPr>
              <w:rFonts w:asciiTheme="majorHAnsi" w:eastAsiaTheme="majorEastAsia" w:hAnsiTheme="majorHAnsi" w:cstheme="majorBidi"/>
              <w:b/>
              <w:bCs/>
            </w:rPr>
          </w:pPr>
        </w:p>
      </w:tc>
    </w:tr>
    <w:tr w:rsidR="00A16FC9" w14:paraId="53A53EDF" w14:textId="77777777">
      <w:trPr>
        <w:trHeight w:val="150"/>
      </w:trPr>
      <w:tc>
        <w:tcPr>
          <w:tcW w:w="2250" w:type="pct"/>
          <w:tcBorders>
            <w:top w:val="single" w:sz="4" w:space="0" w:color="4472C4" w:themeColor="accent1"/>
          </w:tcBorders>
        </w:tcPr>
        <w:p w14:paraId="09A1708F" w14:textId="77777777" w:rsidR="00A16FC9" w:rsidRDefault="00A16FC9">
          <w:pPr>
            <w:pStyle w:val="Header"/>
            <w:rPr>
              <w:rFonts w:asciiTheme="majorHAnsi" w:eastAsiaTheme="majorEastAsia" w:hAnsiTheme="majorHAnsi" w:cstheme="majorBidi"/>
              <w:b/>
              <w:bCs/>
            </w:rPr>
          </w:pPr>
        </w:p>
      </w:tc>
      <w:tc>
        <w:tcPr>
          <w:tcW w:w="500" w:type="pct"/>
          <w:vMerge/>
        </w:tcPr>
        <w:p w14:paraId="1167E2F6" w14:textId="77777777" w:rsidR="00A16FC9" w:rsidRDefault="00A16FC9">
          <w:pPr>
            <w:pStyle w:val="Header"/>
            <w:jc w:val="center"/>
            <w:rPr>
              <w:rFonts w:asciiTheme="majorHAnsi" w:eastAsiaTheme="majorEastAsia" w:hAnsiTheme="majorHAnsi" w:cstheme="majorBidi"/>
              <w:b/>
              <w:bCs/>
            </w:rPr>
          </w:pPr>
        </w:p>
      </w:tc>
      <w:tc>
        <w:tcPr>
          <w:tcW w:w="2250" w:type="pct"/>
          <w:tcBorders>
            <w:top w:val="single" w:sz="4" w:space="0" w:color="4472C4" w:themeColor="accent1"/>
          </w:tcBorders>
        </w:tcPr>
        <w:p w14:paraId="597AB602" w14:textId="77777777" w:rsidR="00A16FC9" w:rsidRDefault="00A16FC9">
          <w:pPr>
            <w:pStyle w:val="Header"/>
            <w:rPr>
              <w:rFonts w:asciiTheme="majorHAnsi" w:eastAsiaTheme="majorEastAsia" w:hAnsiTheme="majorHAnsi" w:cstheme="majorBidi"/>
              <w:b/>
              <w:bCs/>
            </w:rPr>
          </w:pPr>
        </w:p>
      </w:tc>
    </w:tr>
  </w:tbl>
  <w:p w14:paraId="60FB1D2F" w14:textId="77777777" w:rsidR="00853EED" w:rsidRDefault="00853EE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3B060B" w14:textId="77777777" w:rsidR="00381BD8" w:rsidRDefault="00381BD8" w:rsidP="00853EED">
      <w:pPr>
        <w:spacing w:after="0" w:line="240" w:lineRule="auto"/>
      </w:pPr>
      <w:r>
        <w:separator/>
      </w:r>
    </w:p>
  </w:footnote>
  <w:footnote w:type="continuationSeparator" w:id="0">
    <w:p w14:paraId="58A32A4F" w14:textId="77777777" w:rsidR="00381BD8" w:rsidRDefault="00381BD8" w:rsidP="00853EE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895015" w14:textId="217B3227" w:rsidR="00853EED" w:rsidRDefault="00A16FC9" w:rsidP="005554B5">
    <w:pPr>
      <w:pStyle w:val="Heading1"/>
      <w:jc w:val="center"/>
    </w:pPr>
    <w:r>
      <w:t>COSERV – SUBMIT IBM MAXIMO RFE</w:t>
    </w:r>
  </w:p>
  <w:p w14:paraId="42D20B1F" w14:textId="77777777" w:rsidR="00853EED" w:rsidRDefault="00853EE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A4E5B33"/>
    <w:multiLevelType w:val="hybridMultilevel"/>
    <w:tmpl w:val="000654F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2214"/>
    <w:rsid w:val="0003629A"/>
    <w:rsid w:val="000E06CC"/>
    <w:rsid w:val="00111E1E"/>
    <w:rsid w:val="00114215"/>
    <w:rsid w:val="00170BFD"/>
    <w:rsid w:val="00192214"/>
    <w:rsid w:val="002D0354"/>
    <w:rsid w:val="00346DC5"/>
    <w:rsid w:val="00381BD8"/>
    <w:rsid w:val="003B72BC"/>
    <w:rsid w:val="00493C8A"/>
    <w:rsid w:val="004E529D"/>
    <w:rsid w:val="00503CE4"/>
    <w:rsid w:val="00514297"/>
    <w:rsid w:val="005424BB"/>
    <w:rsid w:val="005554B5"/>
    <w:rsid w:val="00603604"/>
    <w:rsid w:val="007753D9"/>
    <w:rsid w:val="00853EED"/>
    <w:rsid w:val="00A16FC9"/>
    <w:rsid w:val="00AA6898"/>
    <w:rsid w:val="00B07869"/>
    <w:rsid w:val="00B37363"/>
    <w:rsid w:val="00C86075"/>
    <w:rsid w:val="00DF5CB4"/>
    <w:rsid w:val="00F759BC"/>
    <w:rsid w:val="00F925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644CB6"/>
  <w15:chartTrackingRefBased/>
  <w15:docId w15:val="{EF06B7C9-6F25-404A-BA35-FAE6E07157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554B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53EE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53EED"/>
  </w:style>
  <w:style w:type="paragraph" w:styleId="Footer">
    <w:name w:val="footer"/>
    <w:basedOn w:val="Normal"/>
    <w:link w:val="FooterChar"/>
    <w:uiPriority w:val="99"/>
    <w:unhideWhenUsed/>
    <w:rsid w:val="00853EE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53EED"/>
  </w:style>
  <w:style w:type="table" w:customStyle="1" w:styleId="MXTestCase">
    <w:name w:val="MXTestCase"/>
    <w:basedOn w:val="TableNormal"/>
    <w:uiPriority w:val="99"/>
    <w:rsid w:val="00B37363"/>
    <w:pPr>
      <w:spacing w:after="0" w:line="240" w:lineRule="auto"/>
    </w:pPr>
    <w:rPr>
      <w:rFonts w:eastAsiaTheme="minorEastAsia"/>
    </w:rPr>
    <w:tblPr/>
  </w:style>
  <w:style w:type="paragraph" w:customStyle="1" w:styleId="Heading111">
    <w:name w:val="Heading 1.1.1"/>
    <w:basedOn w:val="Normal"/>
    <w:link w:val="Heading111Char"/>
    <w:qFormat/>
    <w:rsid w:val="00114215"/>
    <w:pPr>
      <w:keepNext/>
      <w:keepLines/>
      <w:spacing w:before="480" w:after="0" w:line="276" w:lineRule="auto"/>
      <w:ind w:left="1080" w:hanging="720"/>
      <w:outlineLvl w:val="0"/>
    </w:pPr>
    <w:rPr>
      <w:rFonts w:ascii="Arial" w:eastAsiaTheme="minorEastAsia" w:hAnsi="Arial" w:cstheme="majorBidi"/>
      <w:b/>
      <w:bCs/>
      <w:color w:val="0070C0"/>
      <w:sz w:val="24"/>
      <w:szCs w:val="24"/>
    </w:rPr>
  </w:style>
  <w:style w:type="character" w:customStyle="1" w:styleId="Heading111Char">
    <w:name w:val="Heading 1.1.1 Char"/>
    <w:basedOn w:val="DefaultParagraphFont"/>
    <w:link w:val="Heading111"/>
    <w:rsid w:val="00114215"/>
    <w:rPr>
      <w:rFonts w:ascii="Arial" w:eastAsiaTheme="minorEastAsia" w:hAnsi="Arial" w:cstheme="majorBidi"/>
      <w:b/>
      <w:bCs/>
      <w:color w:val="0070C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19221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92214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1922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ibm-required">
    <w:name w:val="ibm-required"/>
    <w:basedOn w:val="DefaultParagraphFont"/>
    <w:rsid w:val="00192214"/>
  </w:style>
  <w:style w:type="character" w:customStyle="1" w:styleId="ibm-item-note">
    <w:name w:val="ibm-item-note"/>
    <w:basedOn w:val="DefaultParagraphFont"/>
    <w:rsid w:val="00192214"/>
  </w:style>
  <w:style w:type="paragraph" w:customStyle="1" w:styleId="ibm-nospacing">
    <w:name w:val="ibm-nospacing"/>
    <w:basedOn w:val="Normal"/>
    <w:rsid w:val="001922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ibm-ind-link">
    <w:name w:val="ibm-ind-link"/>
    <w:basedOn w:val="DefaultParagraphFont"/>
    <w:rsid w:val="00192214"/>
  </w:style>
  <w:style w:type="paragraph" w:customStyle="1" w:styleId="dw-clear-word-wrap-break">
    <w:name w:val="dw-clear-word-wrap-break"/>
    <w:basedOn w:val="Normal"/>
    <w:rsid w:val="001922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elect2-selectionrendered">
    <w:name w:val="select2-selection__rendered"/>
    <w:basedOn w:val="DefaultParagraphFont"/>
    <w:rsid w:val="00192214"/>
  </w:style>
  <w:style w:type="paragraph" w:customStyle="1" w:styleId="rferadiogroup">
    <w:name w:val="rferadiogroup"/>
    <w:basedOn w:val="Normal"/>
    <w:rsid w:val="001922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ibm-radio-wrapper">
    <w:name w:val="ibm-radio-wrapper"/>
    <w:basedOn w:val="DefaultParagraphFont"/>
    <w:rsid w:val="00192214"/>
  </w:style>
  <w:style w:type="paragraph" w:styleId="NoSpacing">
    <w:name w:val="No Spacing"/>
    <w:link w:val="NoSpacingChar"/>
    <w:uiPriority w:val="1"/>
    <w:qFormat/>
    <w:rsid w:val="00A16FC9"/>
    <w:pPr>
      <w:spacing w:after="0" w:line="240" w:lineRule="auto"/>
    </w:pPr>
    <w:rPr>
      <w:rFonts w:eastAsiaTheme="minorEastAsia"/>
    </w:rPr>
  </w:style>
  <w:style w:type="character" w:customStyle="1" w:styleId="NoSpacingChar">
    <w:name w:val="No Spacing Char"/>
    <w:basedOn w:val="DefaultParagraphFont"/>
    <w:link w:val="NoSpacing"/>
    <w:uiPriority w:val="1"/>
    <w:rsid w:val="00A16FC9"/>
    <w:rPr>
      <w:rFonts w:eastAsiaTheme="minorEastAsia"/>
    </w:rPr>
  </w:style>
  <w:style w:type="paragraph" w:styleId="ListParagraph">
    <w:name w:val="List Paragraph"/>
    <w:basedOn w:val="Normal"/>
    <w:uiPriority w:val="34"/>
    <w:qFormat/>
    <w:rsid w:val="005554B5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5554B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FollowedHyperlink">
    <w:name w:val="FollowedHyperlink"/>
    <w:basedOn w:val="DefaultParagraphFont"/>
    <w:uiPriority w:val="99"/>
    <w:semiHidden/>
    <w:unhideWhenUsed/>
    <w:rsid w:val="00AA689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058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199</Words>
  <Characters>1139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Lani</dc:creator>
  <cp:keywords/>
  <dc:description/>
  <cp:lastModifiedBy>Janie Mann</cp:lastModifiedBy>
  <cp:revision>3</cp:revision>
  <dcterms:created xsi:type="dcterms:W3CDTF">2022-02-14T21:13:00Z</dcterms:created>
  <dcterms:modified xsi:type="dcterms:W3CDTF">2022-02-14T21:14:00Z</dcterms:modified>
</cp:coreProperties>
</file>