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8B" w:rsidRPr="001C30AF" w:rsidRDefault="00FB4472" w:rsidP="005B259D">
      <w:pPr>
        <w:pStyle w:val="NoSpacing"/>
        <w:rPr>
          <w:b/>
          <w:sz w:val="28"/>
          <w:szCs w:val="24"/>
        </w:rPr>
      </w:pPr>
      <w:r w:rsidRPr="001C30AF">
        <w:rPr>
          <w:b/>
          <w:sz w:val="28"/>
          <w:szCs w:val="24"/>
        </w:rPr>
        <w:t>IBM case TS011111439 leading to Defect PH51124 -&gt; Code review workflow is not consistent across code review cycles</w:t>
      </w:r>
    </w:p>
    <w:p w:rsidR="00771037" w:rsidRPr="00771037" w:rsidRDefault="00771037" w:rsidP="005B259D">
      <w:pPr>
        <w:pStyle w:val="NoSpacing"/>
        <w:rPr>
          <w:b/>
          <w:sz w:val="24"/>
          <w:szCs w:val="24"/>
        </w:rPr>
      </w:pPr>
    </w:p>
    <w:p w:rsidR="00FB4472" w:rsidRPr="00771037" w:rsidRDefault="005B259D" w:rsidP="00FE3D47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771037">
        <w:rPr>
          <w:sz w:val="24"/>
          <w:szCs w:val="24"/>
        </w:rPr>
        <w:t xml:space="preserve">Defect PH51124 link: </w:t>
      </w:r>
      <w:hyperlink r:id="rId6" w:anchor="action=com.ibm.team.workitem.viewWorkItem&amp;id=559432" w:history="1">
        <w:r w:rsidR="00FB4472" w:rsidRPr="00771037">
          <w:rPr>
            <w:rStyle w:val="Hyperlink"/>
            <w:sz w:val="24"/>
            <w:szCs w:val="24"/>
          </w:rPr>
          <w:t>https://jazz.net/jazz/web/projects/Rational%20Team%20Concert#action=com.ibm.team.worki</w:t>
        </w:r>
        <w:r w:rsidR="00FB4472" w:rsidRPr="00771037">
          <w:rPr>
            <w:rStyle w:val="Hyperlink"/>
            <w:sz w:val="24"/>
            <w:szCs w:val="24"/>
          </w:rPr>
          <w:t>t</w:t>
        </w:r>
        <w:r w:rsidR="00FB4472" w:rsidRPr="00771037">
          <w:rPr>
            <w:rStyle w:val="Hyperlink"/>
            <w:sz w:val="24"/>
            <w:szCs w:val="24"/>
          </w:rPr>
          <w:t>em.viewWorkItem&amp;id=559432</w:t>
        </w:r>
      </w:hyperlink>
    </w:p>
    <w:p w:rsidR="00FB4472" w:rsidRPr="001C30AF" w:rsidRDefault="0064642B" w:rsidP="00FE3D47">
      <w:pPr>
        <w:pStyle w:val="NoSpacing"/>
        <w:ind w:firstLine="720"/>
        <w:rPr>
          <w:b/>
          <w:sz w:val="28"/>
          <w:szCs w:val="24"/>
        </w:rPr>
      </w:pPr>
      <w:r w:rsidRPr="001C30AF">
        <w:rPr>
          <w:b/>
          <w:sz w:val="28"/>
          <w:szCs w:val="24"/>
        </w:rPr>
        <w:t xml:space="preserve">What is the expected output? </w:t>
      </w:r>
      <w:r w:rsidR="0002039A" w:rsidRPr="001C30AF">
        <w:rPr>
          <w:b/>
          <w:sz w:val="28"/>
          <w:szCs w:val="24"/>
        </w:rPr>
        <w:t>Code review for cycle 1 and cycle 2 must be consistent.</w:t>
      </w:r>
    </w:p>
    <w:p w:rsidR="00771037" w:rsidRDefault="00771037" w:rsidP="005B259D">
      <w:pPr>
        <w:pStyle w:val="NoSpacing"/>
        <w:rPr>
          <w:sz w:val="24"/>
          <w:szCs w:val="24"/>
        </w:rPr>
      </w:pPr>
    </w:p>
    <w:p w:rsidR="00434C16" w:rsidRDefault="00771037" w:rsidP="00434C16">
      <w:pPr>
        <w:pStyle w:val="NoSpacing"/>
        <w:ind w:firstLine="720"/>
        <w:rPr>
          <w:shd w:val="clear" w:color="auto" w:fill="FFFFFF"/>
        </w:rPr>
      </w:pPr>
      <w:r w:rsidRPr="00771037">
        <w:rPr>
          <w:shd w:val="clear" w:color="auto" w:fill="FFFFFF"/>
        </w:rPr>
        <w:t>Defect design 567678</w:t>
      </w:r>
      <w:r w:rsidR="00434C16">
        <w:rPr>
          <w:shd w:val="clear" w:color="auto" w:fill="FFFFFF"/>
        </w:rPr>
        <w:t xml:space="preserve"> (No APAR number issued):   </w:t>
      </w:r>
    </w:p>
    <w:p w:rsidR="00771037" w:rsidRDefault="00263B4E" w:rsidP="00434C16">
      <w:pPr>
        <w:pStyle w:val="NoSpacing"/>
        <w:ind w:firstLine="720"/>
        <w:rPr>
          <w:shd w:val="clear" w:color="auto" w:fill="FFFFFF"/>
        </w:rPr>
      </w:pPr>
      <w:hyperlink r:id="rId7" w:anchor="action=com.ibm.team.workitem.viewWorkItem&amp;id=567678" w:history="1">
        <w:r w:rsidR="00771037" w:rsidRPr="00771037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https://jazz.net/jazz/web/projects/Rational%20Team%20Concert#action=com.ibm.team.workitem.viewW</w:t>
        </w:r>
        <w:r w:rsidR="00771037" w:rsidRPr="00771037">
          <w:rPr>
            <w:rStyle w:val="Hyperlink"/>
            <w:rFonts w:cstheme="minorHAnsi"/>
            <w:sz w:val="24"/>
            <w:szCs w:val="24"/>
            <w:shd w:val="clear" w:color="auto" w:fill="FFFFFF"/>
          </w:rPr>
          <w:t>o</w:t>
        </w:r>
        <w:r w:rsidR="00771037" w:rsidRPr="00771037">
          <w:rPr>
            <w:rStyle w:val="Hyperlink"/>
            <w:rFonts w:cstheme="minorHAnsi"/>
            <w:sz w:val="24"/>
            <w:szCs w:val="24"/>
            <w:shd w:val="clear" w:color="auto" w:fill="FFFFFF"/>
          </w:rPr>
          <w:t>rkItem&amp;id=567678</w:t>
        </w:r>
      </w:hyperlink>
      <w:r w:rsidR="00771037" w:rsidRPr="00771037">
        <w:rPr>
          <w:shd w:val="clear" w:color="auto" w:fill="FFFFFF"/>
        </w:rPr>
        <w:t xml:space="preserve"> </w:t>
      </w:r>
    </w:p>
    <w:p w:rsidR="00771037" w:rsidRPr="00434C16" w:rsidRDefault="00771037" w:rsidP="00FE3D47">
      <w:pPr>
        <w:pStyle w:val="NoSpacing"/>
        <w:ind w:left="720"/>
        <w:rPr>
          <w:b/>
          <w:sz w:val="28"/>
          <w:shd w:val="clear" w:color="auto" w:fill="FFFFFF"/>
        </w:rPr>
      </w:pPr>
      <w:r w:rsidRPr="00434C16">
        <w:rPr>
          <w:b/>
          <w:color w:val="FF0000"/>
          <w:sz w:val="28"/>
          <w:shd w:val="clear" w:color="auto" w:fill="FFFFFF"/>
        </w:rPr>
        <w:t xml:space="preserve">Fixing defect design 567678 will not fix </w:t>
      </w:r>
      <w:r w:rsidRPr="00434C16">
        <w:rPr>
          <w:b/>
          <w:color w:val="FF0000"/>
          <w:sz w:val="28"/>
        </w:rPr>
        <w:t>Defect PH51124</w:t>
      </w:r>
      <w:r w:rsidRPr="00434C16">
        <w:rPr>
          <w:b/>
          <w:color w:val="FF0000"/>
          <w:sz w:val="28"/>
          <w:shd w:val="clear" w:color="auto" w:fill="FFFFFF"/>
        </w:rPr>
        <w:t xml:space="preserve"> and </w:t>
      </w:r>
      <w:r w:rsidR="001C30AF">
        <w:rPr>
          <w:b/>
          <w:color w:val="FF0000"/>
          <w:sz w:val="28"/>
          <w:shd w:val="clear" w:color="auto" w:fill="FFFFFF"/>
        </w:rPr>
        <w:t>would</w:t>
      </w:r>
      <w:r w:rsidRPr="00434C16">
        <w:rPr>
          <w:b/>
          <w:color w:val="FF0000"/>
          <w:sz w:val="28"/>
          <w:shd w:val="clear" w:color="auto" w:fill="FFFFFF"/>
        </w:rPr>
        <w:t xml:space="preserve"> not make </w:t>
      </w:r>
      <w:r w:rsidRPr="00434C16">
        <w:rPr>
          <w:b/>
          <w:color w:val="FF0000"/>
          <w:sz w:val="28"/>
        </w:rPr>
        <w:t>Code review for cycle 1 and cycle 2 consistent.</w:t>
      </w:r>
    </w:p>
    <w:p w:rsidR="005B259D" w:rsidRDefault="005B259D" w:rsidP="005B259D">
      <w:pPr>
        <w:pStyle w:val="NoSpacing"/>
      </w:pPr>
    </w:p>
    <w:p w:rsidR="00C25ECC" w:rsidRDefault="00C25ECC" w:rsidP="00FB4472">
      <w:r>
        <w:rPr>
          <w:noProof/>
          <w:lang w:eastAsia="en-GB"/>
        </w:rPr>
        <w:drawing>
          <wp:inline distT="0" distB="0" distL="0" distR="0" wp14:anchorId="4729591E" wp14:editId="3FC1E08D">
            <wp:extent cx="9609667" cy="477646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6576" cy="479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5211"/>
        <w:gridCol w:w="4962"/>
        <w:gridCol w:w="5670"/>
      </w:tblGrid>
      <w:tr w:rsidR="00FB4472" w:rsidTr="0002039A">
        <w:tc>
          <w:tcPr>
            <w:tcW w:w="5211" w:type="dxa"/>
            <w:shd w:val="clear" w:color="auto" w:fill="BFBFBF" w:themeFill="background1" w:themeFillShade="BF"/>
          </w:tcPr>
          <w:p w:rsidR="00FB4472" w:rsidRPr="0002039A" w:rsidRDefault="0030175D" w:rsidP="003017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Original </w:t>
            </w:r>
            <w:r w:rsidRPr="0002039A">
              <w:rPr>
                <w:b/>
                <w:sz w:val="24"/>
              </w:rPr>
              <w:t>Inconsistent behaviour</w:t>
            </w:r>
            <w:r>
              <w:rPr>
                <w:b/>
                <w:sz w:val="24"/>
              </w:rPr>
              <w:t xml:space="preserve"> </w:t>
            </w:r>
            <w:r w:rsidR="0051016D">
              <w:rPr>
                <w:b/>
                <w:sz w:val="24"/>
              </w:rPr>
              <w:t>with v7.0.2</w:t>
            </w:r>
            <w:r w:rsidR="00263B4E">
              <w:rPr>
                <w:b/>
                <w:sz w:val="24"/>
              </w:rPr>
              <w:t xml:space="preserve"> without any ifix</w:t>
            </w:r>
            <w:bookmarkStart w:id="0" w:name="_GoBack"/>
            <w:bookmarkEnd w:id="0"/>
          </w:p>
        </w:tc>
        <w:tc>
          <w:tcPr>
            <w:tcW w:w="4962" w:type="dxa"/>
            <w:shd w:val="clear" w:color="auto" w:fill="BFBFBF" w:themeFill="background1" w:themeFillShade="BF"/>
          </w:tcPr>
          <w:p w:rsidR="00FB4472" w:rsidRPr="0002039A" w:rsidRDefault="0002039A" w:rsidP="00DD6EB3">
            <w:pPr>
              <w:rPr>
                <w:b/>
                <w:sz w:val="24"/>
              </w:rPr>
            </w:pPr>
            <w:r w:rsidRPr="0002039A">
              <w:rPr>
                <w:b/>
                <w:sz w:val="24"/>
              </w:rPr>
              <w:t xml:space="preserve">Inconsistent behaviour </w:t>
            </w:r>
            <w:r w:rsidRPr="0002039A">
              <w:rPr>
                <w:b/>
                <w:color w:val="FF0000"/>
                <w:sz w:val="24"/>
              </w:rPr>
              <w:t xml:space="preserve">after </w:t>
            </w:r>
            <w:r w:rsidRPr="0002039A">
              <w:rPr>
                <w:b/>
                <w:sz w:val="24"/>
              </w:rPr>
              <w:t xml:space="preserve">partially fixing </w:t>
            </w:r>
            <w:r w:rsidRPr="0002039A">
              <w:rPr>
                <w:b/>
                <w:bCs/>
                <w:sz w:val="24"/>
              </w:rPr>
              <w:t>Defect PH51124</w:t>
            </w:r>
            <w:r w:rsidR="00FF7A20">
              <w:rPr>
                <w:b/>
                <w:bCs/>
                <w:sz w:val="24"/>
              </w:rPr>
              <w:t xml:space="preserve"> in v7.0.2 ifix19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02039A" w:rsidRDefault="0002039A" w:rsidP="0002039A">
            <w:pPr>
              <w:rPr>
                <w:b/>
                <w:color w:val="FF0000"/>
                <w:sz w:val="24"/>
              </w:rPr>
            </w:pPr>
            <w:r w:rsidRPr="0002039A">
              <w:rPr>
                <w:b/>
                <w:color w:val="FF0000"/>
                <w:sz w:val="24"/>
              </w:rPr>
              <w:t xml:space="preserve">Required </w:t>
            </w:r>
            <w:r>
              <w:rPr>
                <w:b/>
                <w:color w:val="FF0000"/>
                <w:sz w:val="24"/>
              </w:rPr>
              <w:t xml:space="preserve">to fix </w:t>
            </w:r>
            <w:r w:rsidR="00FB3D23">
              <w:rPr>
                <w:b/>
                <w:color w:val="FF0000"/>
                <w:sz w:val="24"/>
              </w:rPr>
              <w:t xml:space="preserve">the </w:t>
            </w:r>
            <w:r>
              <w:rPr>
                <w:b/>
                <w:color w:val="FF0000"/>
                <w:sz w:val="24"/>
              </w:rPr>
              <w:t>inconsistency</w:t>
            </w:r>
            <w:r w:rsidRPr="0002039A">
              <w:rPr>
                <w:b/>
                <w:color w:val="FF0000"/>
                <w:sz w:val="24"/>
              </w:rPr>
              <w:t xml:space="preserve"> </w:t>
            </w:r>
          </w:p>
          <w:p w:rsidR="00FB4472" w:rsidRPr="007E5FD2" w:rsidRDefault="007E5FD2" w:rsidP="0002039A">
            <w:pPr>
              <w:rPr>
                <w:b/>
                <w:color w:val="FF0000"/>
                <w:sz w:val="24"/>
              </w:rPr>
            </w:pPr>
            <w:r w:rsidRPr="007E5FD2">
              <w:rPr>
                <w:b/>
              </w:rPr>
              <w:t>Code review for cycle 1 and cycle 2 must be consistent</w:t>
            </w:r>
          </w:p>
        </w:tc>
      </w:tr>
      <w:tr w:rsidR="00FB4472" w:rsidTr="0002039A">
        <w:tc>
          <w:tcPr>
            <w:tcW w:w="5211" w:type="dxa"/>
          </w:tcPr>
          <w:p w:rsidR="00FB4472" w:rsidRDefault="00FB4472" w:rsidP="00F41698">
            <w:pPr>
              <w:pStyle w:val="BodyText"/>
              <w:ind w:left="0"/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b/>
                <w:i/>
                <w:color w:val="161616"/>
                <w:shd w:val="clear" w:color="auto" w:fill="FFFFFF"/>
              </w:rPr>
              <w:t>Code Review cycle 1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: </w:t>
            </w:r>
          </w:p>
          <w:p w:rsidR="00555651" w:rsidRDefault="00555651" w:rsidP="00F41698">
            <w:pPr>
              <w:pStyle w:val="BodyText"/>
              <w:numPr>
                <w:ilvl w:val="0"/>
                <w:numId w:val="4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logs into Eclipse client</w:t>
            </w:r>
          </w:p>
          <w:p w:rsidR="00FB4472" w:rsidRDefault="00FB4472" w:rsidP="00F41698">
            <w:pPr>
              <w:pStyle w:val="BodyText"/>
              <w:numPr>
                <w:ilvl w:val="0"/>
                <w:numId w:val="4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creates change set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Default="00FB4472" w:rsidP="00F41698">
            <w:pPr>
              <w:pStyle w:val="BodyText"/>
              <w:numPr>
                <w:ilvl w:val="0"/>
                <w:numId w:val="4"/>
              </w:numPr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color w:val="161616"/>
                <w:shd w:val="clear" w:color="auto" w:fill="FFFFFF"/>
              </w:rPr>
              <w:t>Author a</w:t>
            </w:r>
            <w:r>
              <w:rPr>
                <w:rFonts w:cs="Arial"/>
                <w:color w:val="161616"/>
                <w:shd w:val="clear" w:color="auto" w:fill="FFFFFF"/>
              </w:rPr>
              <w:t>ssociates with work item say 123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Pr="00A1426C" w:rsidRDefault="00FB4472" w:rsidP="00F41698">
            <w:pPr>
              <w:pStyle w:val="BodyText"/>
              <w:numPr>
                <w:ilvl w:val="0"/>
                <w:numId w:val="4"/>
              </w:numPr>
              <w:rPr>
                <w:rFonts w:cs="Arial"/>
                <w:color w:val="00B050"/>
                <w:shd w:val="clear" w:color="auto" w:fill="FFFFFF"/>
              </w:rPr>
            </w:pPr>
            <w:r w:rsidRPr="00A1426C">
              <w:rPr>
                <w:rFonts w:cs="Arial"/>
                <w:color w:val="00B050"/>
                <w:shd w:val="clear" w:color="auto" w:fill="FFFFFF"/>
              </w:rPr>
              <w:t>Author clicks “Submit for review” button from Eclipse client.</w:t>
            </w:r>
          </w:p>
          <w:p w:rsidR="00FB4472" w:rsidRPr="00DE76A6" w:rsidRDefault="00FB4472" w:rsidP="00F41698">
            <w:pPr>
              <w:pStyle w:val="BodyText"/>
              <w:rPr>
                <w:rFonts w:cs="Arial"/>
                <w:color w:val="161616"/>
                <w:sz w:val="2"/>
                <w:shd w:val="clear" w:color="auto" w:fill="FFFFFF"/>
              </w:rPr>
            </w:pPr>
          </w:p>
          <w:p w:rsidR="00FB4472" w:rsidRDefault="00FB4472" w:rsidP="00F41698">
            <w:pPr>
              <w:pStyle w:val="BodyText"/>
              <w:ind w:left="0"/>
              <w:rPr>
                <w:rFonts w:cs="Arial"/>
                <w:color w:val="161616"/>
                <w:shd w:val="clear" w:color="auto" w:fill="FFFFFF"/>
              </w:rPr>
            </w:pPr>
            <w:r w:rsidRPr="002A4644">
              <w:rPr>
                <w:rFonts w:cs="Arial"/>
                <w:b/>
                <w:color w:val="161616"/>
                <w:shd w:val="clear" w:color="auto" w:fill="FFFFFF"/>
              </w:rPr>
              <w:t>Code Review cycle 2 onwards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: </w:t>
            </w:r>
          </w:p>
          <w:p w:rsidR="00555651" w:rsidRDefault="00555651" w:rsidP="00F41698">
            <w:pPr>
              <w:pStyle w:val="BodyText"/>
              <w:numPr>
                <w:ilvl w:val="0"/>
                <w:numId w:val="5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logs into Eclipse client</w:t>
            </w:r>
          </w:p>
          <w:p w:rsidR="00FB4472" w:rsidRDefault="00FB4472" w:rsidP="00F41698">
            <w:pPr>
              <w:pStyle w:val="BodyText"/>
              <w:numPr>
                <w:ilvl w:val="0"/>
                <w:numId w:val="5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creates change set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Default="00FB4472" w:rsidP="00F41698">
            <w:pPr>
              <w:pStyle w:val="BodyText"/>
              <w:numPr>
                <w:ilvl w:val="0"/>
                <w:numId w:val="5"/>
              </w:numPr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color w:val="161616"/>
                <w:shd w:val="clear" w:color="auto" w:fill="FFFFFF"/>
              </w:rPr>
              <w:t>Author associate</w:t>
            </w:r>
            <w:r>
              <w:rPr>
                <w:rFonts w:cs="Arial"/>
                <w:color w:val="161616"/>
                <w:shd w:val="clear" w:color="auto" w:fill="FFFFFF"/>
              </w:rPr>
              <w:t>s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  <w:r>
              <w:rPr>
                <w:rFonts w:cs="Arial"/>
                <w:color w:val="161616"/>
                <w:shd w:val="clear" w:color="auto" w:fill="FFFFFF"/>
              </w:rPr>
              <w:t>with work item say 123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Pr="007F4666" w:rsidRDefault="00FB4472" w:rsidP="00F41698">
            <w:pPr>
              <w:pStyle w:val="BodyText"/>
              <w:numPr>
                <w:ilvl w:val="0"/>
                <w:numId w:val="5"/>
              </w:numPr>
              <w:rPr>
                <w:rFonts w:cs="Arial"/>
                <w:color w:val="FF0000"/>
                <w:shd w:val="clear" w:color="auto" w:fill="FFFFFF"/>
              </w:rPr>
            </w:pPr>
            <w:r w:rsidRPr="007F4666">
              <w:rPr>
                <w:rFonts w:cs="Arial"/>
                <w:color w:val="FF0000"/>
                <w:shd w:val="clear" w:color="auto" w:fill="FFFFFF"/>
              </w:rPr>
              <w:t xml:space="preserve">Author clicks “Complete” button from Eclipse client. </w:t>
            </w:r>
          </w:p>
          <w:p w:rsidR="00FB4472" w:rsidRDefault="00FB4472" w:rsidP="00F41698">
            <w:pPr>
              <w:pStyle w:val="BodyText"/>
              <w:numPr>
                <w:ilvl w:val="0"/>
                <w:numId w:val="5"/>
              </w:numPr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Author clicks “Submit for review” button from Eclipse client. </w:t>
            </w:r>
          </w:p>
          <w:p w:rsidR="004C4E20" w:rsidRDefault="004C4E20" w:rsidP="00F02948">
            <w:pPr>
              <w:pStyle w:val="BodyText"/>
              <w:numPr>
                <w:ilvl w:val="0"/>
                <w:numId w:val="5"/>
              </w:numPr>
              <w:rPr>
                <w:rFonts w:cs="Arial"/>
                <w:color w:val="FF0000"/>
                <w:shd w:val="clear" w:color="auto" w:fill="FFFFFF"/>
              </w:rPr>
            </w:pPr>
            <w:r>
              <w:rPr>
                <w:rFonts w:cs="Arial"/>
                <w:color w:val="FF0000"/>
                <w:shd w:val="clear" w:color="auto" w:fill="FFFFFF"/>
              </w:rPr>
              <w:t>Author has to additionally open EWM Web client.</w:t>
            </w:r>
          </w:p>
          <w:p w:rsidR="004C4E20" w:rsidRDefault="004C4E20" w:rsidP="004C4E20">
            <w:pPr>
              <w:pStyle w:val="BodyText"/>
              <w:numPr>
                <w:ilvl w:val="0"/>
                <w:numId w:val="11"/>
              </w:numPr>
              <w:rPr>
                <w:rFonts w:cs="Arial"/>
                <w:color w:val="FF0000"/>
                <w:shd w:val="clear" w:color="auto" w:fill="FFFFFF"/>
              </w:rPr>
            </w:pPr>
            <w:r>
              <w:rPr>
                <w:rFonts w:cs="Arial"/>
                <w:color w:val="FF0000"/>
                <w:shd w:val="clear" w:color="auto" w:fill="FFFFFF"/>
              </w:rPr>
              <w:t xml:space="preserve">           Login into Web client</w:t>
            </w:r>
          </w:p>
          <w:p w:rsidR="004C4E20" w:rsidRDefault="004C4E20" w:rsidP="004C4E20">
            <w:pPr>
              <w:pStyle w:val="BodyText"/>
              <w:numPr>
                <w:ilvl w:val="0"/>
                <w:numId w:val="11"/>
              </w:numPr>
              <w:rPr>
                <w:rFonts w:cs="Arial"/>
                <w:color w:val="FF0000"/>
                <w:shd w:val="clear" w:color="auto" w:fill="FFFFFF"/>
              </w:rPr>
            </w:pPr>
            <w:r>
              <w:rPr>
                <w:rFonts w:cs="Arial"/>
                <w:color w:val="FF0000"/>
                <w:shd w:val="clear" w:color="auto" w:fill="FFFFFF"/>
              </w:rPr>
              <w:t>S</w:t>
            </w:r>
            <w:r w:rsidRPr="00024B84">
              <w:rPr>
                <w:rFonts w:cs="Arial"/>
                <w:color w:val="FF0000"/>
                <w:shd w:val="clear" w:color="auto" w:fill="FFFFFF"/>
              </w:rPr>
              <w:t>elect the “</w:t>
            </w:r>
            <w:r w:rsidRPr="00024B84">
              <w:rPr>
                <w:rFonts w:cs="Arial"/>
                <w:b/>
                <w:color w:val="FF0000"/>
                <w:shd w:val="clear" w:color="auto" w:fill="FFFFFF"/>
              </w:rPr>
              <w:t>Review</w:t>
            </w:r>
            <w:r w:rsidRPr="00024B84">
              <w:rPr>
                <w:rFonts w:cs="Arial"/>
                <w:color w:val="FF0000"/>
                <w:shd w:val="clear" w:color="auto" w:fill="FFFFFF"/>
              </w:rPr>
              <w:t xml:space="preserve">” tab </w:t>
            </w:r>
          </w:p>
          <w:p w:rsidR="004C4E20" w:rsidRPr="00024B84" w:rsidRDefault="004C4E20" w:rsidP="004C4E20">
            <w:pPr>
              <w:pStyle w:val="BodyText"/>
              <w:numPr>
                <w:ilvl w:val="0"/>
                <w:numId w:val="11"/>
              </w:numPr>
              <w:rPr>
                <w:rFonts w:cs="Arial"/>
                <w:color w:val="FF0000"/>
                <w:shd w:val="clear" w:color="auto" w:fill="FFFFFF"/>
              </w:rPr>
            </w:pPr>
            <w:r>
              <w:rPr>
                <w:rFonts w:cs="Arial"/>
                <w:color w:val="FF0000"/>
                <w:shd w:val="clear" w:color="auto" w:fill="FFFFFF"/>
              </w:rPr>
              <w:t>C</w:t>
            </w:r>
            <w:r w:rsidRPr="00024B84">
              <w:rPr>
                <w:rFonts w:cs="Arial"/>
                <w:color w:val="FF0000"/>
                <w:shd w:val="clear" w:color="auto" w:fill="FFFFFF"/>
              </w:rPr>
              <w:t>lick on “</w:t>
            </w:r>
            <w:r w:rsidRPr="00024B84">
              <w:rPr>
                <w:rFonts w:cs="Arial"/>
                <w:b/>
                <w:color w:val="FF0000"/>
                <w:shd w:val="clear" w:color="auto" w:fill="FFFFFF"/>
              </w:rPr>
              <w:t>Resubmit</w:t>
            </w:r>
            <w:r w:rsidRPr="00024B84">
              <w:rPr>
                <w:rFonts w:cs="Arial"/>
                <w:color w:val="FF0000"/>
                <w:shd w:val="clear" w:color="auto" w:fill="FFFFFF"/>
              </w:rPr>
              <w:t>” button.</w:t>
            </w:r>
          </w:p>
          <w:p w:rsidR="00FB4472" w:rsidRDefault="00FB4472" w:rsidP="00F41698"/>
        </w:tc>
        <w:tc>
          <w:tcPr>
            <w:tcW w:w="4962" w:type="dxa"/>
          </w:tcPr>
          <w:p w:rsidR="00FB4472" w:rsidRDefault="00FB4472" w:rsidP="00F41698">
            <w:pPr>
              <w:pStyle w:val="BodyText"/>
              <w:ind w:left="0"/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b/>
                <w:i/>
                <w:color w:val="161616"/>
                <w:shd w:val="clear" w:color="auto" w:fill="FFFFFF"/>
              </w:rPr>
              <w:t>Code Review cycle 1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: </w:t>
            </w:r>
          </w:p>
          <w:p w:rsidR="00555651" w:rsidRDefault="00555651" w:rsidP="00555651">
            <w:pPr>
              <w:pStyle w:val="BodyText"/>
              <w:numPr>
                <w:ilvl w:val="0"/>
                <w:numId w:val="6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logs into Eclipse client</w:t>
            </w:r>
          </w:p>
          <w:p w:rsidR="00FB4472" w:rsidRDefault="00FB4472" w:rsidP="00555651">
            <w:pPr>
              <w:pStyle w:val="BodyText"/>
              <w:numPr>
                <w:ilvl w:val="0"/>
                <w:numId w:val="6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creates change set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Default="00FB4472" w:rsidP="00555651">
            <w:pPr>
              <w:pStyle w:val="BodyText"/>
              <w:numPr>
                <w:ilvl w:val="0"/>
                <w:numId w:val="6"/>
              </w:numPr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color w:val="161616"/>
                <w:shd w:val="clear" w:color="auto" w:fill="FFFFFF"/>
              </w:rPr>
              <w:t>Author a</w:t>
            </w:r>
            <w:r>
              <w:rPr>
                <w:rFonts w:cs="Arial"/>
                <w:color w:val="161616"/>
                <w:shd w:val="clear" w:color="auto" w:fill="FFFFFF"/>
              </w:rPr>
              <w:t>ssociates with work item say 123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Pr="00A1426C" w:rsidRDefault="00FB4472" w:rsidP="00555651">
            <w:pPr>
              <w:pStyle w:val="BodyText"/>
              <w:numPr>
                <w:ilvl w:val="0"/>
                <w:numId w:val="6"/>
              </w:numPr>
              <w:rPr>
                <w:rFonts w:cs="Arial"/>
                <w:color w:val="00B050"/>
                <w:shd w:val="clear" w:color="auto" w:fill="FFFFFF"/>
              </w:rPr>
            </w:pPr>
            <w:r w:rsidRPr="00A1426C">
              <w:rPr>
                <w:rFonts w:cs="Arial"/>
                <w:color w:val="00B050"/>
                <w:shd w:val="clear" w:color="auto" w:fill="FFFFFF"/>
              </w:rPr>
              <w:t>Author clicks “Submit for review” button from Eclipse client.</w:t>
            </w:r>
          </w:p>
          <w:p w:rsidR="00FB4472" w:rsidRPr="00DE76A6" w:rsidRDefault="00FB4472" w:rsidP="00F41698">
            <w:pPr>
              <w:pStyle w:val="BodyText"/>
              <w:rPr>
                <w:rFonts w:cs="Arial"/>
                <w:color w:val="161616"/>
                <w:sz w:val="2"/>
                <w:shd w:val="clear" w:color="auto" w:fill="FFFFFF"/>
              </w:rPr>
            </w:pPr>
          </w:p>
          <w:p w:rsidR="00FB4472" w:rsidRDefault="00FB4472" w:rsidP="00F41698">
            <w:pPr>
              <w:pStyle w:val="BodyText"/>
              <w:ind w:left="0"/>
              <w:rPr>
                <w:rFonts w:cs="Arial"/>
                <w:color w:val="161616"/>
                <w:shd w:val="clear" w:color="auto" w:fill="FFFFFF"/>
              </w:rPr>
            </w:pPr>
            <w:r w:rsidRPr="002A4644">
              <w:rPr>
                <w:rFonts w:cs="Arial"/>
                <w:b/>
                <w:color w:val="161616"/>
                <w:shd w:val="clear" w:color="auto" w:fill="FFFFFF"/>
              </w:rPr>
              <w:t>Code Review cycle 2 onwards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: </w:t>
            </w:r>
          </w:p>
          <w:p w:rsidR="00555651" w:rsidRDefault="00555651" w:rsidP="00555651">
            <w:pPr>
              <w:pStyle w:val="BodyText"/>
              <w:numPr>
                <w:ilvl w:val="0"/>
                <w:numId w:val="14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logs into Eclipse client</w:t>
            </w:r>
          </w:p>
          <w:p w:rsidR="00FB4472" w:rsidRDefault="00FB4472" w:rsidP="00555651">
            <w:pPr>
              <w:pStyle w:val="BodyText"/>
              <w:numPr>
                <w:ilvl w:val="0"/>
                <w:numId w:val="14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creates change set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Default="00FB4472" w:rsidP="00555651">
            <w:pPr>
              <w:pStyle w:val="BodyText"/>
              <w:numPr>
                <w:ilvl w:val="0"/>
                <w:numId w:val="14"/>
              </w:numPr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color w:val="161616"/>
                <w:shd w:val="clear" w:color="auto" w:fill="FFFFFF"/>
              </w:rPr>
              <w:t>Author associate</w:t>
            </w:r>
            <w:r>
              <w:rPr>
                <w:rFonts w:cs="Arial"/>
                <w:color w:val="161616"/>
                <w:shd w:val="clear" w:color="auto" w:fill="FFFFFF"/>
              </w:rPr>
              <w:t>s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  <w:r>
              <w:rPr>
                <w:rFonts w:cs="Arial"/>
                <w:color w:val="161616"/>
                <w:shd w:val="clear" w:color="auto" w:fill="FFFFFF"/>
              </w:rPr>
              <w:t>with work item say 123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Pr="00C62D57" w:rsidRDefault="00FB4472" w:rsidP="00555651">
            <w:pPr>
              <w:pStyle w:val="BodyText"/>
              <w:numPr>
                <w:ilvl w:val="0"/>
                <w:numId w:val="14"/>
              </w:numPr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color w:val="161616"/>
                <w:shd w:val="clear" w:color="auto" w:fill="FFFFFF"/>
              </w:rPr>
              <w:t>Author clicks “</w:t>
            </w:r>
            <w:r w:rsidRPr="00081CD8">
              <w:rPr>
                <w:rFonts w:cs="Arial"/>
                <w:b/>
                <w:color w:val="161616"/>
                <w:shd w:val="clear" w:color="auto" w:fill="FFFFFF"/>
              </w:rPr>
              <w:t>Submit for review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>” button from Eclipse clien</w:t>
            </w:r>
            <w:r w:rsidR="00576097">
              <w:rPr>
                <w:rFonts w:cs="Arial"/>
                <w:color w:val="161616"/>
                <w:shd w:val="clear" w:color="auto" w:fill="FFFFFF"/>
              </w:rPr>
              <w:t>t</w:t>
            </w:r>
            <w:r w:rsidR="006F5583">
              <w:rPr>
                <w:rFonts w:cs="Arial"/>
                <w:color w:val="161616"/>
                <w:shd w:val="clear" w:color="auto" w:fill="FFFFFF"/>
              </w:rPr>
              <w:t xml:space="preserve"> </w:t>
            </w:r>
            <w:r w:rsidR="006F5583">
              <w:rPr>
                <w:rFonts w:cs="Arial"/>
                <w:color w:val="FF0000"/>
                <w:shd w:val="clear" w:color="auto" w:fill="FFFFFF"/>
              </w:rPr>
              <w:t>and then a pop-up comes up saying “</w:t>
            </w:r>
            <w:r w:rsidR="006F5583" w:rsidRPr="006D7C6D">
              <w:rPr>
                <w:rFonts w:cs="Arial"/>
                <w:b/>
                <w:bCs/>
                <w:i/>
                <w:iCs/>
                <w:color w:val="161616"/>
                <w:bdr w:val="none" w:sz="0" w:space="0" w:color="auto" w:frame="1"/>
              </w:rPr>
              <w:t>A code Review with the status “In Revision” already exists for work item xxx. Do you want to open the code review</w:t>
            </w:r>
            <w:r w:rsidR="006F5583">
              <w:rPr>
                <w:rFonts w:cs="Arial"/>
                <w:b/>
                <w:bCs/>
                <w:i/>
                <w:iCs/>
                <w:color w:val="161616"/>
                <w:bdr w:val="none" w:sz="0" w:space="0" w:color="auto" w:frame="1"/>
              </w:rPr>
              <w:t xml:space="preserve">? Open Code Review or Cancel” </w:t>
            </w:r>
          </w:p>
          <w:p w:rsidR="00C62D57" w:rsidRDefault="00C62D57" w:rsidP="00C62D57">
            <w:pPr>
              <w:pStyle w:val="BodyText"/>
              <w:ind w:left="720"/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b/>
                <w:bCs/>
                <w:i/>
                <w:iCs/>
                <w:color w:val="161616"/>
                <w:bdr w:val="none" w:sz="0" w:space="0" w:color="auto" w:frame="1"/>
              </w:rPr>
              <w:t>Based on iFix24</w:t>
            </w:r>
          </w:p>
          <w:p w:rsidR="00024B84" w:rsidRDefault="006F5583" w:rsidP="00555651">
            <w:pPr>
              <w:pStyle w:val="BodyText"/>
              <w:numPr>
                <w:ilvl w:val="0"/>
                <w:numId w:val="14"/>
              </w:numPr>
              <w:rPr>
                <w:rFonts w:cs="Arial"/>
                <w:color w:val="FF0000"/>
                <w:shd w:val="clear" w:color="auto" w:fill="FFFFFF"/>
              </w:rPr>
            </w:pPr>
            <w:r>
              <w:rPr>
                <w:rFonts w:cs="Arial"/>
                <w:color w:val="FF0000"/>
                <w:shd w:val="clear" w:color="auto" w:fill="FFFFFF"/>
              </w:rPr>
              <w:t xml:space="preserve">Author has to additionally </w:t>
            </w:r>
            <w:r w:rsidR="00081CD8">
              <w:rPr>
                <w:rFonts w:cs="Arial"/>
                <w:color w:val="FF0000"/>
                <w:shd w:val="clear" w:color="auto" w:fill="FFFFFF"/>
              </w:rPr>
              <w:t>open EWM Web client.</w:t>
            </w:r>
          </w:p>
          <w:p w:rsidR="00024B84" w:rsidRDefault="00024B84" w:rsidP="0058415C">
            <w:pPr>
              <w:pStyle w:val="BodyText"/>
              <w:numPr>
                <w:ilvl w:val="0"/>
                <w:numId w:val="16"/>
              </w:numPr>
              <w:rPr>
                <w:rFonts w:cs="Arial"/>
                <w:color w:val="FF0000"/>
                <w:shd w:val="clear" w:color="auto" w:fill="FFFFFF"/>
              </w:rPr>
            </w:pPr>
            <w:r>
              <w:rPr>
                <w:rFonts w:cs="Arial"/>
                <w:color w:val="FF0000"/>
                <w:shd w:val="clear" w:color="auto" w:fill="FFFFFF"/>
              </w:rPr>
              <w:t>Login into Web client</w:t>
            </w:r>
          </w:p>
          <w:p w:rsidR="00024B84" w:rsidRDefault="00024B84" w:rsidP="0058415C">
            <w:pPr>
              <w:pStyle w:val="BodyText"/>
              <w:numPr>
                <w:ilvl w:val="0"/>
                <w:numId w:val="16"/>
              </w:numPr>
              <w:rPr>
                <w:rFonts w:cs="Arial"/>
                <w:color w:val="FF0000"/>
                <w:shd w:val="clear" w:color="auto" w:fill="FFFFFF"/>
              </w:rPr>
            </w:pPr>
            <w:r>
              <w:rPr>
                <w:rFonts w:cs="Arial"/>
                <w:color w:val="FF0000"/>
                <w:shd w:val="clear" w:color="auto" w:fill="FFFFFF"/>
              </w:rPr>
              <w:t>S</w:t>
            </w:r>
            <w:r w:rsidRPr="00024B84">
              <w:rPr>
                <w:rFonts w:cs="Arial"/>
                <w:color w:val="FF0000"/>
                <w:shd w:val="clear" w:color="auto" w:fill="FFFFFF"/>
              </w:rPr>
              <w:t>elect the “</w:t>
            </w:r>
            <w:r w:rsidRPr="00024B84">
              <w:rPr>
                <w:rFonts w:cs="Arial"/>
                <w:b/>
                <w:color w:val="FF0000"/>
                <w:shd w:val="clear" w:color="auto" w:fill="FFFFFF"/>
              </w:rPr>
              <w:t>Review</w:t>
            </w:r>
            <w:r w:rsidRPr="00024B84">
              <w:rPr>
                <w:rFonts w:cs="Arial"/>
                <w:color w:val="FF0000"/>
                <w:shd w:val="clear" w:color="auto" w:fill="FFFFFF"/>
              </w:rPr>
              <w:t xml:space="preserve">” tab </w:t>
            </w:r>
          </w:p>
          <w:p w:rsidR="00FB4472" w:rsidRPr="00024B84" w:rsidRDefault="00024B84" w:rsidP="0058415C">
            <w:pPr>
              <w:pStyle w:val="BodyText"/>
              <w:numPr>
                <w:ilvl w:val="0"/>
                <w:numId w:val="16"/>
              </w:numPr>
              <w:rPr>
                <w:rFonts w:cs="Arial"/>
                <w:color w:val="FF0000"/>
                <w:shd w:val="clear" w:color="auto" w:fill="FFFFFF"/>
              </w:rPr>
            </w:pPr>
            <w:r>
              <w:rPr>
                <w:rFonts w:cs="Arial"/>
                <w:color w:val="FF0000"/>
                <w:shd w:val="clear" w:color="auto" w:fill="FFFFFF"/>
              </w:rPr>
              <w:t>C</w:t>
            </w:r>
            <w:r w:rsidR="00FB4472" w:rsidRPr="00024B84">
              <w:rPr>
                <w:rFonts w:cs="Arial"/>
                <w:color w:val="FF0000"/>
                <w:shd w:val="clear" w:color="auto" w:fill="FFFFFF"/>
              </w:rPr>
              <w:t>lick on “</w:t>
            </w:r>
            <w:r w:rsidR="00FB4472" w:rsidRPr="00024B84">
              <w:rPr>
                <w:rFonts w:cs="Arial"/>
                <w:b/>
                <w:color w:val="FF0000"/>
                <w:shd w:val="clear" w:color="auto" w:fill="FFFFFF"/>
              </w:rPr>
              <w:t>Resubmit</w:t>
            </w:r>
            <w:r w:rsidR="00FB4472" w:rsidRPr="00024B84">
              <w:rPr>
                <w:rFonts w:cs="Arial"/>
                <w:color w:val="FF0000"/>
                <w:shd w:val="clear" w:color="auto" w:fill="FFFFFF"/>
              </w:rPr>
              <w:t>” button.</w:t>
            </w:r>
          </w:p>
          <w:p w:rsidR="00FB4472" w:rsidRDefault="00FB4472" w:rsidP="00F41698"/>
        </w:tc>
        <w:tc>
          <w:tcPr>
            <w:tcW w:w="5670" w:type="dxa"/>
          </w:tcPr>
          <w:p w:rsidR="00FB4472" w:rsidRDefault="00FB4472" w:rsidP="00F41698">
            <w:pPr>
              <w:pStyle w:val="BodyText"/>
              <w:ind w:left="0"/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b/>
                <w:i/>
                <w:color w:val="161616"/>
                <w:shd w:val="clear" w:color="auto" w:fill="FFFFFF"/>
              </w:rPr>
              <w:t>Code Review cycle 1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: </w:t>
            </w:r>
          </w:p>
          <w:p w:rsidR="00555651" w:rsidRDefault="00555651" w:rsidP="00555651">
            <w:pPr>
              <w:pStyle w:val="BodyText"/>
              <w:numPr>
                <w:ilvl w:val="0"/>
                <w:numId w:val="8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logs into Eclipse client</w:t>
            </w:r>
          </w:p>
          <w:p w:rsidR="00FB4472" w:rsidRDefault="00FB4472" w:rsidP="00555651">
            <w:pPr>
              <w:pStyle w:val="BodyText"/>
              <w:numPr>
                <w:ilvl w:val="0"/>
                <w:numId w:val="8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creates change set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Default="00FB4472" w:rsidP="00555651">
            <w:pPr>
              <w:pStyle w:val="BodyText"/>
              <w:numPr>
                <w:ilvl w:val="0"/>
                <w:numId w:val="8"/>
              </w:numPr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color w:val="161616"/>
                <w:shd w:val="clear" w:color="auto" w:fill="FFFFFF"/>
              </w:rPr>
              <w:t>Author a</w:t>
            </w:r>
            <w:r>
              <w:rPr>
                <w:rFonts w:cs="Arial"/>
                <w:color w:val="161616"/>
                <w:shd w:val="clear" w:color="auto" w:fill="FFFFFF"/>
              </w:rPr>
              <w:t>ssociates with work item say 123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Pr="00A1426C" w:rsidRDefault="00FB4472" w:rsidP="00555651">
            <w:pPr>
              <w:pStyle w:val="BodyText"/>
              <w:numPr>
                <w:ilvl w:val="0"/>
                <w:numId w:val="8"/>
              </w:numPr>
              <w:rPr>
                <w:rFonts w:cs="Arial"/>
                <w:color w:val="00B050"/>
                <w:shd w:val="clear" w:color="auto" w:fill="FFFFFF"/>
              </w:rPr>
            </w:pPr>
            <w:r w:rsidRPr="00A1426C">
              <w:rPr>
                <w:rFonts w:cs="Arial"/>
                <w:color w:val="00B050"/>
                <w:shd w:val="clear" w:color="auto" w:fill="FFFFFF"/>
              </w:rPr>
              <w:t>Author clicks “Submit for review” button from Eclipse client.</w:t>
            </w:r>
          </w:p>
          <w:p w:rsidR="00FB4472" w:rsidRPr="00DE76A6" w:rsidRDefault="00FB4472" w:rsidP="00F41698">
            <w:pPr>
              <w:pStyle w:val="BodyText"/>
              <w:rPr>
                <w:rFonts w:cs="Arial"/>
                <w:color w:val="161616"/>
                <w:sz w:val="2"/>
                <w:shd w:val="clear" w:color="auto" w:fill="FFFFFF"/>
              </w:rPr>
            </w:pPr>
          </w:p>
          <w:p w:rsidR="00FB4472" w:rsidRDefault="00FB4472" w:rsidP="00F41698">
            <w:pPr>
              <w:pStyle w:val="BodyText"/>
              <w:ind w:left="0"/>
              <w:rPr>
                <w:rFonts w:cs="Arial"/>
                <w:color w:val="161616"/>
                <w:shd w:val="clear" w:color="auto" w:fill="FFFFFF"/>
              </w:rPr>
            </w:pPr>
            <w:r w:rsidRPr="002A4644">
              <w:rPr>
                <w:rFonts w:cs="Arial"/>
                <w:b/>
                <w:color w:val="161616"/>
                <w:shd w:val="clear" w:color="auto" w:fill="FFFFFF"/>
              </w:rPr>
              <w:t>Code Review cycle 2 onwards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: </w:t>
            </w:r>
          </w:p>
          <w:p w:rsidR="00555651" w:rsidRDefault="00555651" w:rsidP="00555651">
            <w:pPr>
              <w:pStyle w:val="BodyText"/>
              <w:numPr>
                <w:ilvl w:val="0"/>
                <w:numId w:val="15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logs into Eclipse client</w:t>
            </w:r>
          </w:p>
          <w:p w:rsidR="00FB4472" w:rsidRDefault="00FB4472" w:rsidP="00555651">
            <w:pPr>
              <w:pStyle w:val="BodyText"/>
              <w:numPr>
                <w:ilvl w:val="0"/>
                <w:numId w:val="15"/>
              </w:numPr>
              <w:rPr>
                <w:rFonts w:cs="Arial"/>
                <w:color w:val="161616"/>
                <w:shd w:val="clear" w:color="auto" w:fill="FFFFFF"/>
              </w:rPr>
            </w:pPr>
            <w:r>
              <w:rPr>
                <w:rFonts w:cs="Arial"/>
                <w:color w:val="161616"/>
                <w:shd w:val="clear" w:color="auto" w:fill="FFFFFF"/>
              </w:rPr>
              <w:t>Author creates change set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Default="00FB4472" w:rsidP="00555651">
            <w:pPr>
              <w:pStyle w:val="BodyText"/>
              <w:numPr>
                <w:ilvl w:val="0"/>
                <w:numId w:val="15"/>
              </w:numPr>
              <w:rPr>
                <w:rFonts w:cs="Arial"/>
                <w:color w:val="161616"/>
                <w:shd w:val="clear" w:color="auto" w:fill="FFFFFF"/>
              </w:rPr>
            </w:pPr>
            <w:r w:rsidRPr="00A64BD2">
              <w:rPr>
                <w:rFonts w:cs="Arial"/>
                <w:color w:val="161616"/>
                <w:shd w:val="clear" w:color="auto" w:fill="FFFFFF"/>
              </w:rPr>
              <w:t>Author associate</w:t>
            </w:r>
            <w:r>
              <w:rPr>
                <w:rFonts w:cs="Arial"/>
                <w:color w:val="161616"/>
                <w:shd w:val="clear" w:color="auto" w:fill="FFFFFF"/>
              </w:rPr>
              <w:t>s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  <w:r>
              <w:rPr>
                <w:rFonts w:cs="Arial"/>
                <w:color w:val="161616"/>
                <w:shd w:val="clear" w:color="auto" w:fill="FFFFFF"/>
              </w:rPr>
              <w:t>with work item say 123</w:t>
            </w:r>
            <w:r w:rsidRPr="00A64BD2">
              <w:rPr>
                <w:rFonts w:cs="Arial"/>
                <w:color w:val="161616"/>
                <w:shd w:val="clear" w:color="auto" w:fill="FFFFFF"/>
              </w:rPr>
              <w:t xml:space="preserve"> </w:t>
            </w:r>
          </w:p>
          <w:p w:rsidR="00FB4472" w:rsidRPr="0084451C" w:rsidRDefault="00FB4472" w:rsidP="00555651">
            <w:pPr>
              <w:pStyle w:val="BodyText"/>
              <w:numPr>
                <w:ilvl w:val="0"/>
                <w:numId w:val="15"/>
              </w:numPr>
              <w:rPr>
                <w:rFonts w:cs="Arial"/>
                <w:color w:val="00B050"/>
                <w:shd w:val="clear" w:color="auto" w:fill="FFFFFF"/>
              </w:rPr>
            </w:pPr>
            <w:r w:rsidRPr="0084451C">
              <w:rPr>
                <w:rFonts w:cs="Arial"/>
                <w:color w:val="00B050"/>
                <w:shd w:val="clear" w:color="auto" w:fill="FFFFFF"/>
              </w:rPr>
              <w:t xml:space="preserve">Author clicks “Submit for review” button from Eclipse client. </w:t>
            </w:r>
          </w:p>
          <w:p w:rsidR="00FB4472" w:rsidRDefault="00FB4472" w:rsidP="00F41698">
            <w:pPr>
              <w:pStyle w:val="BodyText"/>
              <w:ind w:left="720"/>
            </w:pPr>
          </w:p>
        </w:tc>
      </w:tr>
    </w:tbl>
    <w:p w:rsidR="006D7C6D" w:rsidRPr="006C63CC" w:rsidRDefault="006D7C6D" w:rsidP="006C63CC">
      <w:pPr>
        <w:rPr>
          <w:rFonts w:ascii="Arial" w:hAnsi="Arial" w:cs="Arial"/>
          <w:sz w:val="20"/>
          <w:szCs w:val="20"/>
        </w:rPr>
      </w:pPr>
      <w:r w:rsidRPr="001150DC">
        <w:rPr>
          <w:rFonts w:ascii="Arial" w:hAnsi="Arial" w:cs="Arial"/>
          <w:color w:val="FF0000"/>
          <w:sz w:val="20"/>
          <w:szCs w:val="20"/>
        </w:rPr>
        <w:t>*</w:t>
      </w:r>
      <w:r w:rsidR="00FE6ED6" w:rsidRPr="006D7C6D">
        <w:rPr>
          <w:rFonts w:ascii="Arial" w:hAnsi="Arial" w:cs="Arial"/>
          <w:color w:val="161616"/>
          <w:sz w:val="20"/>
          <w:szCs w:val="20"/>
        </w:rPr>
        <w:t xml:space="preserve">On second </w:t>
      </w:r>
      <w:r w:rsidRPr="006D7C6D">
        <w:rPr>
          <w:rFonts w:ascii="Arial" w:hAnsi="Arial" w:cs="Arial"/>
          <w:color w:val="161616"/>
          <w:sz w:val="20"/>
          <w:szCs w:val="20"/>
        </w:rPr>
        <w:t>Code Review attempt</w:t>
      </w:r>
      <w:r w:rsidR="00FE6ED6" w:rsidRPr="006D7C6D">
        <w:rPr>
          <w:rFonts w:ascii="Arial" w:hAnsi="Arial" w:cs="Arial"/>
          <w:color w:val="161616"/>
          <w:sz w:val="20"/>
          <w:szCs w:val="20"/>
        </w:rPr>
        <w:t xml:space="preserve"> by the author from Eclipse client, the pop message reads as </w:t>
      </w:r>
      <w:r w:rsidR="00FE6ED6" w:rsidRPr="006D7C6D">
        <w:rPr>
          <w:rFonts w:ascii="Arial" w:hAnsi="Arial" w:cs="Arial"/>
          <w:b/>
          <w:bCs/>
          <w:i/>
          <w:iCs/>
          <w:color w:val="161616"/>
          <w:sz w:val="20"/>
          <w:szCs w:val="20"/>
          <w:bdr w:val="none" w:sz="0" w:space="0" w:color="auto" w:frame="1"/>
        </w:rPr>
        <w:t>“The pop message reads, “A code Review with the status “In Revision” already exists for work item xxx. Do you w</w:t>
      </w:r>
      <w:r w:rsidRPr="006D7C6D">
        <w:rPr>
          <w:rFonts w:ascii="Arial" w:hAnsi="Arial" w:cs="Arial"/>
          <w:b/>
          <w:bCs/>
          <w:i/>
          <w:iCs/>
          <w:color w:val="161616"/>
          <w:sz w:val="20"/>
          <w:szCs w:val="20"/>
          <w:bdr w:val="none" w:sz="0" w:space="0" w:color="auto" w:frame="1"/>
        </w:rPr>
        <w:t>ant to open the code review</w:t>
      </w:r>
      <w:r>
        <w:rPr>
          <w:rFonts w:ascii="Arial" w:hAnsi="Arial" w:cs="Arial"/>
          <w:b/>
          <w:bCs/>
          <w:i/>
          <w:iCs/>
          <w:color w:val="161616"/>
          <w:sz w:val="20"/>
          <w:szCs w:val="20"/>
          <w:bdr w:val="none" w:sz="0" w:space="0" w:color="auto" w:frame="1"/>
        </w:rPr>
        <w:t>?</w:t>
      </w:r>
      <w:proofErr w:type="gramStart"/>
      <w:r w:rsidRPr="006D7C6D">
        <w:rPr>
          <w:rFonts w:ascii="Arial" w:hAnsi="Arial" w:cs="Arial"/>
          <w:b/>
          <w:bCs/>
          <w:i/>
          <w:iCs/>
          <w:color w:val="161616"/>
          <w:sz w:val="20"/>
          <w:szCs w:val="20"/>
          <w:bdr w:val="none" w:sz="0" w:space="0" w:color="auto" w:frame="1"/>
        </w:rPr>
        <w:t>” .</w:t>
      </w:r>
      <w:proofErr w:type="gramEnd"/>
      <w:r w:rsidR="006C63CC">
        <w:rPr>
          <w:rFonts w:ascii="Arial" w:hAnsi="Arial" w:cs="Arial"/>
          <w:b/>
          <w:bCs/>
          <w:i/>
          <w:iCs/>
          <w:color w:val="161616"/>
          <w:sz w:val="20"/>
          <w:szCs w:val="20"/>
          <w:bdr w:val="none" w:sz="0" w:space="0" w:color="auto" w:frame="1"/>
        </w:rPr>
        <w:t xml:space="preserve"> </w:t>
      </w:r>
      <w:r w:rsidR="006C63CC">
        <w:rPr>
          <w:rFonts w:ascii="Arial" w:hAnsi="Arial" w:cs="Arial"/>
          <w:bCs/>
          <w:i/>
          <w:iCs/>
          <w:color w:val="161616"/>
          <w:sz w:val="20"/>
          <w:szCs w:val="20"/>
          <w:bdr w:val="none" w:sz="0" w:space="0" w:color="auto" w:frame="1"/>
        </w:rPr>
        <w:t>The</w:t>
      </w:r>
      <w:r w:rsidRPr="006D7C6D">
        <w:rPr>
          <w:rFonts w:ascii="Arial" w:hAnsi="Arial" w:cs="Arial"/>
          <w:bCs/>
          <w:i/>
          <w:iCs/>
          <w:color w:val="161616"/>
          <w:sz w:val="20"/>
          <w:szCs w:val="20"/>
          <w:bdr w:val="none" w:sz="0" w:space="0" w:color="auto" w:frame="1"/>
        </w:rPr>
        <w:t xml:space="preserve"> UI pop-up message</w:t>
      </w:r>
      <w:r w:rsidR="00FE6ED6" w:rsidRPr="006D7C6D">
        <w:rPr>
          <w:rFonts w:ascii="Arial" w:hAnsi="Arial" w:cs="Arial"/>
          <w:bCs/>
          <w:i/>
          <w:iCs/>
          <w:color w:val="161616"/>
          <w:sz w:val="20"/>
          <w:szCs w:val="20"/>
          <w:bdr w:val="none" w:sz="0" w:space="0" w:color="auto" w:frame="1"/>
        </w:rPr>
        <w:t xml:space="preserve"> is ambiguous to user as it is unclear they have to o</w:t>
      </w:r>
      <w:r w:rsidRPr="006D7C6D">
        <w:rPr>
          <w:rFonts w:ascii="Arial" w:hAnsi="Arial" w:cs="Arial"/>
          <w:bCs/>
          <w:i/>
          <w:iCs/>
          <w:color w:val="161616"/>
          <w:sz w:val="20"/>
          <w:szCs w:val="20"/>
          <w:bdr w:val="none" w:sz="0" w:space="0" w:color="auto" w:frame="1"/>
        </w:rPr>
        <w:t xml:space="preserve">pen the code review to </w:t>
      </w:r>
      <w:r w:rsidR="005C1FE1">
        <w:rPr>
          <w:rFonts w:ascii="Arial" w:hAnsi="Arial" w:cs="Arial"/>
          <w:bCs/>
          <w:i/>
          <w:iCs/>
          <w:color w:val="161616"/>
          <w:sz w:val="20"/>
          <w:szCs w:val="20"/>
          <w:bdr w:val="none" w:sz="0" w:space="0" w:color="auto" w:frame="1"/>
        </w:rPr>
        <w:t>resubmit as a mandatory step</w:t>
      </w:r>
      <w:r w:rsidRPr="006D7C6D">
        <w:rPr>
          <w:rFonts w:ascii="Arial" w:hAnsi="Arial" w:cs="Arial"/>
          <w:bCs/>
          <w:i/>
          <w:iCs/>
          <w:color w:val="161616"/>
          <w:sz w:val="20"/>
          <w:szCs w:val="20"/>
          <w:bdr w:val="none" w:sz="0" w:space="0" w:color="auto" w:frame="1"/>
        </w:rPr>
        <w:t>.</w:t>
      </w:r>
      <w:r w:rsidR="006C63CC">
        <w:rPr>
          <w:rFonts w:ascii="Arial" w:hAnsi="Arial" w:cs="Arial"/>
          <w:bCs/>
          <w:i/>
          <w:iCs/>
          <w:color w:val="161616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i/>
          <w:iCs/>
          <w:color w:val="161616"/>
          <w:sz w:val="20"/>
          <w:szCs w:val="20"/>
          <w:bdr w:val="none" w:sz="0" w:space="0" w:color="auto" w:frame="1"/>
        </w:rPr>
        <w:t xml:space="preserve"> </w:t>
      </w:r>
      <w:r w:rsidRPr="006D7C6D">
        <w:rPr>
          <w:rFonts w:ascii="Arial" w:hAnsi="Arial" w:cs="Arial"/>
          <w:color w:val="161616"/>
          <w:sz w:val="20"/>
          <w:szCs w:val="20"/>
          <w:shd w:val="clear" w:color="auto" w:fill="FFFFFF"/>
        </w:rPr>
        <w:t xml:space="preserve">The IBM documentation is also inaccurate and </w:t>
      </w:r>
      <w:r>
        <w:rPr>
          <w:rFonts w:ascii="Arial" w:hAnsi="Arial" w:cs="Arial"/>
          <w:color w:val="161616"/>
          <w:sz w:val="20"/>
          <w:szCs w:val="20"/>
          <w:shd w:val="clear" w:color="auto" w:fill="FFFFFF"/>
        </w:rPr>
        <w:t xml:space="preserve">ambiguous </w:t>
      </w:r>
    </w:p>
    <w:p w:rsidR="00FE6ED6" w:rsidRDefault="00230835" w:rsidP="00576097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6824133" cy="993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592" cy="10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ED6" w:rsidSect="00FB4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2AA2"/>
    <w:multiLevelType w:val="hybridMultilevel"/>
    <w:tmpl w:val="A19C83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4540"/>
    <w:multiLevelType w:val="hybridMultilevel"/>
    <w:tmpl w:val="D8C6DFBC"/>
    <w:lvl w:ilvl="0" w:tplc="F31650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A91"/>
    <w:multiLevelType w:val="hybridMultilevel"/>
    <w:tmpl w:val="57B0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718A"/>
    <w:multiLevelType w:val="hybridMultilevel"/>
    <w:tmpl w:val="0DDE6B38"/>
    <w:lvl w:ilvl="0" w:tplc="61D231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3C9C"/>
    <w:multiLevelType w:val="hybridMultilevel"/>
    <w:tmpl w:val="FA1801C0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E233FC2"/>
    <w:multiLevelType w:val="hybridMultilevel"/>
    <w:tmpl w:val="5D46BA42"/>
    <w:lvl w:ilvl="0" w:tplc="4F060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5AD2"/>
    <w:multiLevelType w:val="hybridMultilevel"/>
    <w:tmpl w:val="21503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21AD2"/>
    <w:multiLevelType w:val="hybridMultilevel"/>
    <w:tmpl w:val="433A8304"/>
    <w:lvl w:ilvl="0" w:tplc="AAFAD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32A9A"/>
    <w:multiLevelType w:val="hybridMultilevel"/>
    <w:tmpl w:val="1EFC036A"/>
    <w:lvl w:ilvl="0" w:tplc="279CF4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76450"/>
    <w:multiLevelType w:val="hybridMultilevel"/>
    <w:tmpl w:val="4D1EF5EC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94D4EFC"/>
    <w:multiLevelType w:val="hybridMultilevel"/>
    <w:tmpl w:val="D4BA9CF4"/>
    <w:lvl w:ilvl="0" w:tplc="1D189D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91215B"/>
    <w:multiLevelType w:val="hybridMultilevel"/>
    <w:tmpl w:val="CEC02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A2472"/>
    <w:multiLevelType w:val="hybridMultilevel"/>
    <w:tmpl w:val="157CB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F4E51"/>
    <w:multiLevelType w:val="hybridMultilevel"/>
    <w:tmpl w:val="5C42AF20"/>
    <w:lvl w:ilvl="0" w:tplc="EE527E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64CAC"/>
    <w:multiLevelType w:val="hybridMultilevel"/>
    <w:tmpl w:val="44143D74"/>
    <w:lvl w:ilvl="0" w:tplc="9BBCF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87A16"/>
    <w:multiLevelType w:val="hybridMultilevel"/>
    <w:tmpl w:val="F99A52A6"/>
    <w:lvl w:ilvl="0" w:tplc="EE527E0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21FBC"/>
    <w:multiLevelType w:val="hybridMultilevel"/>
    <w:tmpl w:val="3F448F38"/>
    <w:lvl w:ilvl="0" w:tplc="09F8C0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13"/>
  </w:num>
  <w:num w:numId="13">
    <w:abstractNumId w:val="5"/>
  </w:num>
  <w:num w:numId="14">
    <w:abstractNumId w:val="16"/>
  </w:num>
  <w:num w:numId="15">
    <w:abstractNumId w:val="1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72"/>
    <w:rsid w:val="00000945"/>
    <w:rsid w:val="000113D8"/>
    <w:rsid w:val="0002039A"/>
    <w:rsid w:val="00024B84"/>
    <w:rsid w:val="000300D3"/>
    <w:rsid w:val="00055811"/>
    <w:rsid w:val="0005776E"/>
    <w:rsid w:val="00081CD8"/>
    <w:rsid w:val="0008561E"/>
    <w:rsid w:val="001150DC"/>
    <w:rsid w:val="00132461"/>
    <w:rsid w:val="001B03CC"/>
    <w:rsid w:val="001B64E5"/>
    <w:rsid w:val="001C30AF"/>
    <w:rsid w:val="001D7262"/>
    <w:rsid w:val="00230835"/>
    <w:rsid w:val="00246BFA"/>
    <w:rsid w:val="00263B4E"/>
    <w:rsid w:val="002710F1"/>
    <w:rsid w:val="00300E4E"/>
    <w:rsid w:val="0030175D"/>
    <w:rsid w:val="003932B0"/>
    <w:rsid w:val="00434C16"/>
    <w:rsid w:val="004865CC"/>
    <w:rsid w:val="004C4E20"/>
    <w:rsid w:val="004C5562"/>
    <w:rsid w:val="0051016D"/>
    <w:rsid w:val="00555651"/>
    <w:rsid w:val="00576097"/>
    <w:rsid w:val="0058415C"/>
    <w:rsid w:val="005A0C66"/>
    <w:rsid w:val="005B259D"/>
    <w:rsid w:val="005C1FE1"/>
    <w:rsid w:val="0064642B"/>
    <w:rsid w:val="00652848"/>
    <w:rsid w:val="006B6643"/>
    <w:rsid w:val="006C63CC"/>
    <w:rsid w:val="006D7C6D"/>
    <w:rsid w:val="006F5583"/>
    <w:rsid w:val="00705044"/>
    <w:rsid w:val="00771037"/>
    <w:rsid w:val="007E5FD2"/>
    <w:rsid w:val="007F4666"/>
    <w:rsid w:val="0084451C"/>
    <w:rsid w:val="0087392D"/>
    <w:rsid w:val="00881046"/>
    <w:rsid w:val="008B76F9"/>
    <w:rsid w:val="009217F5"/>
    <w:rsid w:val="00923797"/>
    <w:rsid w:val="009A3BAE"/>
    <w:rsid w:val="009A43FC"/>
    <w:rsid w:val="009E7C26"/>
    <w:rsid w:val="00A1426C"/>
    <w:rsid w:val="00A83463"/>
    <w:rsid w:val="00AA33C5"/>
    <w:rsid w:val="00B31C8B"/>
    <w:rsid w:val="00B74D7F"/>
    <w:rsid w:val="00BC1F5F"/>
    <w:rsid w:val="00C25ECC"/>
    <w:rsid w:val="00C62D57"/>
    <w:rsid w:val="00C73C88"/>
    <w:rsid w:val="00CB524C"/>
    <w:rsid w:val="00CF7808"/>
    <w:rsid w:val="00D2373F"/>
    <w:rsid w:val="00DD6EB3"/>
    <w:rsid w:val="00E619B7"/>
    <w:rsid w:val="00E744E6"/>
    <w:rsid w:val="00EB2C5F"/>
    <w:rsid w:val="00EB497A"/>
    <w:rsid w:val="00F02948"/>
    <w:rsid w:val="00F15F35"/>
    <w:rsid w:val="00F501B3"/>
    <w:rsid w:val="00F52954"/>
    <w:rsid w:val="00F6167B"/>
    <w:rsid w:val="00FB3D23"/>
    <w:rsid w:val="00FB4472"/>
    <w:rsid w:val="00FE3D47"/>
    <w:rsid w:val="00FE6ED6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B5FA"/>
  <w15:chartTrackingRefBased/>
  <w15:docId w15:val="{B5C2E210-88AF-46F5-A67D-1318DDBF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FB4472"/>
    <w:pPr>
      <w:tabs>
        <w:tab w:val="left" w:pos="851"/>
      </w:tabs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B4472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44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760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426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jazz.net/jazz/web/projects/Rational%20Team%20Conce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azz.net/jazz/web/projects/Rational%20Team%20Concer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B080-5E34-4094-B705-C1A568BA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MBDA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Sokhi, Guv (UK)(CW)(ATR)</dc:creator>
  <cp:keywords/>
  <dc:description/>
  <cp:lastModifiedBy>Sokhi, Guv (UK)(CW)(ATR)</cp:lastModifiedBy>
  <cp:revision>9</cp:revision>
  <dcterms:created xsi:type="dcterms:W3CDTF">2023-09-07T13:50:00Z</dcterms:created>
  <dcterms:modified xsi:type="dcterms:W3CDTF">2023-09-07T16:50:00Z</dcterms:modified>
</cp:coreProperties>
</file>